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067C3F08" wp14:editId="678ABC44">
            <wp:simplePos x="0" y="0"/>
            <wp:positionH relativeFrom="column">
              <wp:posOffset>2108835</wp:posOffset>
            </wp:positionH>
            <wp:positionV relativeFrom="line">
              <wp:posOffset>57150</wp:posOffset>
            </wp:positionV>
            <wp:extent cx="1524000" cy="1868805"/>
            <wp:effectExtent l="0" t="0" r="0" b="0"/>
            <wp:wrapSquare wrapText="bothSides"/>
            <wp:docPr id="1" name="Рисунок 1" descr="C:\Users\B2C9~1\AppData\Local\Temp\lu2832fh60.tmp\lu2832fhbv_tmp_162d56e2dd78b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2C9~1\AppData\Local\Temp\lu2832fh60.tmp\lu2832fhbv_tmp_162d56e2dd78b4d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56"/>
          <w:szCs w:val="56"/>
          <w:lang w:eastAsia="ru-RU"/>
        </w:rPr>
        <w:t>Видеорегистратор</w:t>
      </w:r>
      <w:r w:rsidRPr="001D480E">
        <w:rPr>
          <w:rFonts w:ascii="Tahoma" w:eastAsia="Times New Roman" w:hAnsi="Tahoma" w:cs="Tahoma"/>
          <w:b/>
          <w:bCs/>
          <w:sz w:val="72"/>
          <w:szCs w:val="72"/>
          <w:lang w:eastAsia="ru-RU"/>
        </w:rPr>
        <w:t xml:space="preserve"> </w:t>
      </w: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88"/>
          <w:szCs w:val="88"/>
          <w:lang w:eastAsia="ru-RU"/>
        </w:rPr>
        <w:t>Комплекс-Н 1610</w:t>
      </w:r>
      <w:r w:rsidRPr="001D480E">
        <w:rPr>
          <w:rFonts w:ascii="Tahoma" w:eastAsia="Times New Roman" w:hAnsi="Tahoma" w:cs="Tahoma"/>
          <w:b/>
          <w:bCs/>
          <w:sz w:val="88"/>
          <w:szCs w:val="88"/>
          <w:lang w:val="en-US" w:eastAsia="ru-RU"/>
        </w:rPr>
        <w:t>P</w:t>
      </w:r>
    </w:p>
    <w:p w:rsidR="001D480E" w:rsidRPr="001D480E" w:rsidRDefault="00D04757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7D1AD" wp14:editId="15439139">
                <wp:simplePos x="0" y="0"/>
                <wp:positionH relativeFrom="column">
                  <wp:posOffset>120650</wp:posOffset>
                </wp:positionH>
                <wp:positionV relativeFrom="paragraph">
                  <wp:posOffset>309656</wp:posOffset>
                </wp:positionV>
                <wp:extent cx="5636895" cy="0"/>
                <wp:effectExtent l="0" t="19050" r="20955" b="381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689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5pt,24.4pt" to="453.3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" strokecolor="#4579b8 [3044]" strokeweight="4.5pt"/>
            </w:pict>
          </mc:Fallback>
        </mc:AlternateContent>
      </w: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56"/>
          <w:szCs w:val="56"/>
          <w:lang w:eastAsia="ru-RU"/>
        </w:rPr>
        <w:t xml:space="preserve">Руководство по эксплуатации </w:t>
      </w: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50657CE8" wp14:editId="6075A1F4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3513600" cy="3229200"/>
            <wp:effectExtent l="0" t="0" r="0" b="9525"/>
            <wp:wrapSquare wrapText="bothSides"/>
            <wp:docPr id="2" name="Рисунок 2" descr="C:\Users\B2C9~1\AppData\Local\Temp\lu2832fh60.tmp\lu2832fhbv_tmp_c698e3080c21ad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2C9~1\AppData\Local\Temp\lu2832fh60.tmp\lu2832fhbv_tmp_c698e3080c21ad8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00" cy="32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652B49" w:rsidP="00652B49">
      <w:pPr>
        <w:tabs>
          <w:tab w:val="left" w:pos="4131"/>
        </w:tabs>
        <w:spacing w:before="100" w:beforeAutospacing="1" w:after="0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ab/>
      </w:r>
    </w:p>
    <w:p w:rsidR="001D480E" w:rsidRDefault="001D480E" w:rsidP="001D480E">
      <w:pPr>
        <w:spacing w:before="100" w:beforeAutospacing="1" w:after="0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Содержание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1. Назначение…………………………………………………………</w:t>
      </w:r>
      <w:r>
        <w:rPr>
          <w:rFonts w:ascii="Tahoma" w:eastAsia="Times New Roman" w:hAnsi="Tahoma" w:cs="Tahoma"/>
          <w:sz w:val="24"/>
          <w:szCs w:val="24"/>
          <w:lang w:eastAsia="ru-RU"/>
        </w:rPr>
        <w:t>……..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…………………………….…..3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2. Особенности настенного монтажа…………………………………………………</w:t>
      </w:r>
      <w:r>
        <w:rPr>
          <w:rFonts w:ascii="Tahoma" w:eastAsia="Times New Roman" w:hAnsi="Tahoma" w:cs="Tahoma"/>
          <w:sz w:val="24"/>
          <w:szCs w:val="24"/>
          <w:lang w:eastAsia="ru-RU"/>
        </w:rPr>
        <w:t>..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……………..4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3. Маркировка……………………………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……………………………………………………………………..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5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4. Технические характеристики…………………………</w:t>
      </w:r>
      <w:r>
        <w:rPr>
          <w:rFonts w:ascii="Tahoma" w:eastAsia="Times New Roman" w:hAnsi="Tahoma" w:cs="Tahoma"/>
          <w:sz w:val="24"/>
          <w:szCs w:val="24"/>
          <w:lang w:eastAsia="ru-RU"/>
        </w:rPr>
        <w:t>…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…………………………………………...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.6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5. Общий вид………………………………………………..……………</w:t>
      </w:r>
      <w:r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…………………………………….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.7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6. Порядок подключения и монтажа……………………………………………………</w:t>
      </w:r>
      <w:r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….………….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8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7. Плата видеорегистратора…………………………………</w:t>
      </w:r>
      <w:r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…………………………………………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….9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8. Плата коммутатора……………………………………………………</w:t>
      </w:r>
      <w:r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………..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………………………..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>10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58559C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pStyle w:val="a9"/>
        <w:numPr>
          <w:ilvl w:val="0"/>
          <w:numId w:val="4"/>
        </w:num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lastRenderedPageBreak/>
        <w:t>Назначение</w:t>
      </w:r>
    </w:p>
    <w:p w:rsidR="001D480E" w:rsidRP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Профессиональный 16-ти канальный видеорегистратор «Комплекс-Н 1610Р» в уличном исполнении (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IP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65) на основе </w:t>
      </w:r>
      <w:proofErr w:type="gram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высокопроизводительного</w:t>
      </w:r>
      <w:proofErr w:type="gram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чипсета со встроенным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POE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коммутатором. </w:t>
      </w:r>
      <w:proofErr w:type="gram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Предназначен</w:t>
      </w:r>
      <w:proofErr w:type="gram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для работы с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IP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камерами высокого разрешения до 8Мп (4К).</w:t>
      </w:r>
    </w:p>
    <w:p w:rsidR="001D480E" w:rsidRP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Корпус видеорегистратора настенного монтажа выполнен из 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гермитичного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пластикового бокса повышенной жесткости со степенью защиты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IP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65 и оснащен 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гермовводами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для раздельного ввода кабеля, что дает возможность устанавливать его как внутри помещений, так и на улице (до -25 градусов), так же существует исполнение для установки при условиях крайне низких температур до -60 градусов с функцией дополнительного обогрева (маркировка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W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).</w:t>
      </w:r>
      <w:proofErr w:type="gramEnd"/>
    </w:p>
    <w:p w:rsidR="001D480E" w:rsidRP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В состав «Комплекс-Н 1610Р» входит 16-ти канальный видеорегистратор, источник питания 12В, источник питания 48В, коммутатор с 8-ю портами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POE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IEEE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802.3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at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/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IEEE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802.3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af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и 2мя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UPLINK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портами для подключения дополнительных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POE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коммутаторов, жесткий диск формата 2,5 дюйм</w:t>
      </w:r>
      <w:proofErr w:type="gram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а(</w:t>
      </w:r>
      <w:proofErr w:type="gram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поставляется отдельно). </w:t>
      </w:r>
    </w:p>
    <w:p w:rsidR="001D480E" w:rsidRP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Встроенный коммутатор ограничен 8-ю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POE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портами, т. к. на практике при подключении большего количества камер требуется установка дополнительных коммутаторов из-за ограничения по длине сегмента и передаче сигнала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POE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В случае необходимости подключения более 8-камер видеонаблюдения используйте дополнительный коммутатор серии «Комплекс-С».</w:t>
      </w:r>
    </w:p>
    <w:p w:rsidR="001D480E" w:rsidRDefault="001D480E" w:rsidP="001D480E">
      <w:pPr>
        <w:spacing w:before="100" w:beforeAutospacing="1" w:after="0" w:line="360" w:lineRule="auto"/>
        <w:ind w:firstLine="284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360" w:lineRule="auto"/>
        <w:ind w:firstLine="284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360" w:lineRule="auto"/>
        <w:ind w:firstLine="284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360" w:lineRule="auto"/>
        <w:ind w:firstLine="284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Имеет интуитивно понятное меню с русифицированным интерфейсом, поддержка монитора в разрешении до 4К, емкость видеоархива до 14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TB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1D480E" w:rsidRP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Наличие помощника позволит </w:t>
      </w:r>
      <w:proofErr w:type="gram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автоматический</w:t>
      </w:r>
      <w:proofErr w:type="gram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подключить камеры, имеется совместимость со всеми камерами по протоколу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ONVIF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и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RTSP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. </w:t>
      </w:r>
    </w:p>
    <w:p w:rsidR="001D480E" w:rsidRPr="001D480E" w:rsidRDefault="001D480E" w:rsidP="001D480E">
      <w:pPr>
        <w:spacing w:before="100" w:beforeAutospacing="1"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Возможности удаленного подключения через облачный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2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сервис до 64 пользователей.</w:t>
      </w: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2. Особенности настенного монтажа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Избегайте установки в местах попадания прямых солнечных лучей, т. к. это может привести к перегреву оборудования!</w:t>
      </w:r>
    </w:p>
    <w:p w:rsidR="001D480E" w:rsidRPr="001D480E" w:rsidRDefault="001D480E" w:rsidP="001D480E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Не осуществляйте монтаж при низких температурах, т. к. это может привести к разрушению пластика (осуществляйте монтаж бокса, пока пластик имеет положительную температуру).</w:t>
      </w: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lastRenderedPageBreak/>
        <w:t>3. Маркировка</w:t>
      </w:r>
    </w:p>
    <w:p w:rsidR="001D480E" w:rsidRPr="001D480E" w:rsidRDefault="001D480E" w:rsidP="0058559C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Первые 2 цифры — количество </w:t>
      </w:r>
      <w:r w:rsidR="0058559C">
        <w:rPr>
          <w:rFonts w:ascii="Tahoma" w:eastAsia="Times New Roman" w:hAnsi="Tahoma" w:cs="Tahoma"/>
          <w:sz w:val="24"/>
          <w:szCs w:val="24"/>
          <w:lang w:eastAsia="ru-RU"/>
        </w:rPr>
        <w:t>к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аналов;</w:t>
      </w:r>
    </w:p>
    <w:p w:rsidR="001D480E" w:rsidRPr="001D480E" w:rsidRDefault="001D480E" w:rsidP="0058559C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Вторые 2 цифры — количество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Ethernet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портов 100Мбит;</w:t>
      </w:r>
    </w:p>
    <w:p w:rsidR="001D480E" w:rsidRPr="001D480E" w:rsidRDefault="001D480E" w:rsidP="0058559C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 —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наличие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 xml:space="preserve">POE 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портов;</w:t>
      </w:r>
    </w:p>
    <w:p w:rsidR="001D480E" w:rsidRPr="001D480E" w:rsidRDefault="001D480E" w:rsidP="0058559C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 xml:space="preserve">S – 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управляемый коммутатор;</w:t>
      </w:r>
    </w:p>
    <w:p w:rsidR="001D480E" w:rsidRPr="001D480E" w:rsidRDefault="001D480E" w:rsidP="0058559C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 xml:space="preserve">U – 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с резервированием питания;</w:t>
      </w:r>
    </w:p>
    <w:p w:rsidR="001D480E" w:rsidRPr="001D480E" w:rsidRDefault="001D480E" w:rsidP="0058559C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G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– наличие гигабитного оптического 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аплинка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;</w:t>
      </w:r>
    </w:p>
    <w:p w:rsidR="001D480E" w:rsidRPr="001D480E" w:rsidRDefault="001D480E" w:rsidP="001D480E">
      <w:pPr>
        <w:numPr>
          <w:ilvl w:val="0"/>
          <w:numId w:val="1"/>
        </w:numPr>
        <w:spacing w:before="100" w:beforeAutospacing="1"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 xml:space="preserve">W – </w:t>
      </w:r>
      <w:proofErr w:type="gram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с</w:t>
      </w:r>
      <w:proofErr w:type="gram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подогревом.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58559C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71D1050F" wp14:editId="7ABC06AF">
            <wp:simplePos x="0" y="0"/>
            <wp:positionH relativeFrom="column">
              <wp:posOffset>444500</wp:posOffset>
            </wp:positionH>
            <wp:positionV relativeFrom="line">
              <wp:posOffset>-5080</wp:posOffset>
            </wp:positionV>
            <wp:extent cx="4920615" cy="4521200"/>
            <wp:effectExtent l="0" t="0" r="0" b="0"/>
            <wp:wrapSquare wrapText="bothSides"/>
            <wp:docPr id="3" name="Рисунок 3" descr="C:\Users\B2C9~1\AppData\Local\Temp\lu2832fh60.tmp\lu2832fhbv_tmp_c698e3080c21ad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2C9~1\AppData\Local\Temp\lu2832fh60.tmp\lu2832fhbv_tmp_c698e3080c21ad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lastRenderedPageBreak/>
        <w:t>4. Технические характеристики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49"/>
        <w:gridCol w:w="4750"/>
      </w:tblGrid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Комплекс-Н 1610Р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Количество каналов 4К 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16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Количество 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SATA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1, поддержка 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 xml:space="preserve">HDD 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до 14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TB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Облачный сервис 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XMEYE</w:t>
            </w:r>
          </w:p>
        </w:tc>
      </w:tr>
      <w:tr w:rsidR="001D480E" w:rsidRPr="00D04757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Видеокодеки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H.265AI/H.265+(compatibleH.265/H.264)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Аудиокодеки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G.711A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Видеовыход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VGA, HDMI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Аудиовход 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 xml:space="preserve">USB 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интерфейс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2*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usb2/0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 xml:space="preserve">Ethernet 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портов 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8+2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 xml:space="preserve">Uplink 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портов 1000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Mbps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 xml:space="preserve">POE 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портов</w:t>
            </w:r>
            <w:r w:rsidRPr="001D480E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 xml:space="preserve"> IEEE802.3at/</w:t>
            </w:r>
            <w:r w:rsidRPr="001D480E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IEEE802.3af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</w:t>
            </w:r>
          </w:p>
        </w:tc>
      </w:tr>
      <w:tr w:rsidR="001D480E" w:rsidRPr="001D480E" w:rsidTr="001D480E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Грозозащита</w:t>
            </w:r>
            <w:proofErr w:type="spellEnd"/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1D480E" w:rsidRPr="001D480E" w:rsidRDefault="001D480E" w:rsidP="001D480E">
            <w:pPr>
              <w:spacing w:before="100" w:beforeAutospacing="1" w:after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80E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</w:t>
            </w:r>
          </w:p>
        </w:tc>
      </w:tr>
    </w:tbl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58559C" w:rsidP="0058559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             </w:t>
      </w:r>
      <w:r w:rsidR="001D480E"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5. Общий вид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 wp14:anchorId="35ABBB1D" wp14:editId="183605E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24575" cy="4105275"/>
            <wp:effectExtent l="0" t="0" r="9525" b="9525"/>
            <wp:wrapSquare wrapText="bothSides"/>
            <wp:docPr id="4" name="Рисунок 4" descr="C:\Users\B2C9~1\AppData\Local\Temp\lu2832fh60.tmp\lu2832fhbv_tmp_6d8e52f6eb327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2C9~1\AppData\Local\Temp\lu2832fh60.tmp\lu2832fhbv_tmp_6d8e52f6eb32755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Клеммный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предохранитель — используется для защиты от КЗ. Для принудительной перезагрузки оборудования необходимо вынуть предохранитель и вставить его обратно;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Блоки питания 12В и 48В;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Плата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 xml:space="preserve">POE – 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коммутатора;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Установленный жесткий диск на съемной монтажной панели (устанавливается над платой видеорегистратора);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Клеммные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колодки 220В с заземлением;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Площадки под стяжку для кабеля;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Гермовводы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для кабеля типа витая пара;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Гермоввод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для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HDMI-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кабеля;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Гермоввод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для кабеля 220В;</w:t>
      </w:r>
    </w:p>
    <w:p w:rsidR="001D480E" w:rsidRPr="001D480E" w:rsidRDefault="001D480E" w:rsidP="001D480E">
      <w:pPr>
        <w:numPr>
          <w:ilvl w:val="0"/>
          <w:numId w:val="2"/>
        </w:numPr>
        <w:spacing w:before="100" w:beforeAutospacing="1"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Настенный крепеж.</w:t>
      </w:r>
    </w:p>
    <w:p w:rsidR="001D480E" w:rsidRPr="001D480E" w:rsidRDefault="001D480E" w:rsidP="001D480E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58559C" w:rsidP="001D480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      </w:t>
      </w:r>
      <w:r w:rsidR="001D480E"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6. Порядок подключения и монтажа</w:t>
      </w:r>
      <w:r w:rsidR="001D480E"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58559C">
      <w:pPr>
        <w:numPr>
          <w:ilvl w:val="0"/>
          <w:numId w:val="3"/>
        </w:numPr>
        <w:spacing w:before="100" w:beforeAutospacing="1" w:after="0" w:line="360" w:lineRule="auto"/>
        <w:ind w:left="-142" w:firstLine="85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Снимите монтажную панель для жесткого диска, закрепите жесткий диск и поставьте монтажную панель на место установки(4). Перед закреплением монтажной панели подключите шлейфы питания и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SATA;</w:t>
      </w:r>
    </w:p>
    <w:p w:rsidR="001D480E" w:rsidRPr="001D480E" w:rsidRDefault="001D480E" w:rsidP="0058559C">
      <w:pPr>
        <w:numPr>
          <w:ilvl w:val="0"/>
          <w:numId w:val="3"/>
        </w:numPr>
        <w:spacing w:before="100" w:beforeAutospacing="1" w:after="0" w:line="360" w:lineRule="auto"/>
        <w:ind w:left="-142" w:firstLine="8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Введите кабель от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IP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камер через 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гермовводы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(7) обожмите разъемом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RJ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-45 и подключите к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POE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-разъемам коммутатора,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UPLINK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подключение реализуется через отдельный порт коммутатора;</w:t>
      </w:r>
    </w:p>
    <w:p w:rsidR="001D480E" w:rsidRPr="001D480E" w:rsidRDefault="001D480E" w:rsidP="0058559C">
      <w:pPr>
        <w:numPr>
          <w:ilvl w:val="0"/>
          <w:numId w:val="3"/>
        </w:numPr>
        <w:spacing w:before="100" w:beforeAutospacing="1" w:after="0" w:line="360" w:lineRule="auto"/>
        <w:ind w:left="-142" w:firstLine="8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Ввод кабеля питания организуется через 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гермоввод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(9) и подключается к 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клеммным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колодкам (5);</w:t>
      </w:r>
    </w:p>
    <w:p w:rsidR="001D480E" w:rsidRPr="001D480E" w:rsidRDefault="001D480E" w:rsidP="0058559C">
      <w:pPr>
        <w:numPr>
          <w:ilvl w:val="0"/>
          <w:numId w:val="3"/>
        </w:numPr>
        <w:spacing w:before="100" w:beforeAutospacing="1" w:after="0" w:line="360" w:lineRule="auto"/>
        <w:ind w:left="-142" w:firstLine="8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В случае если необходимо подключение монитора или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USB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, то ввод кабеля осуществляется со снятой панелью жесткого диска через </w:t>
      </w:r>
      <w:proofErr w:type="spellStart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гермоввод</w:t>
      </w:r>
      <w:proofErr w:type="spellEnd"/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(8);</w:t>
      </w:r>
    </w:p>
    <w:p w:rsidR="001D480E" w:rsidRPr="001D480E" w:rsidRDefault="001D480E" w:rsidP="0058559C">
      <w:pPr>
        <w:numPr>
          <w:ilvl w:val="0"/>
          <w:numId w:val="3"/>
        </w:numPr>
        <w:spacing w:before="100" w:beforeAutospacing="1" w:after="0" w:line="360" w:lineRule="auto"/>
        <w:ind w:left="-142" w:firstLine="8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После ввода и подключения всех кабелей зафиксируйте их стяжками (6).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9C" w:rsidRDefault="0058559C" w:rsidP="0058559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9C" w:rsidRPr="001D480E" w:rsidRDefault="0058559C" w:rsidP="0058559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275065" w:rsidP="0027506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        </w:t>
      </w:r>
      <w:r w:rsidR="001D480E"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7. Плата видеорегистратора</w:t>
      </w:r>
    </w:p>
    <w:p w:rsidR="0058559C" w:rsidRPr="001D480E" w:rsidRDefault="001D480E" w:rsidP="0058559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Плата видеорегистратора установлена под</w:t>
      </w:r>
      <w:r w:rsidR="00275065">
        <w:rPr>
          <w:rFonts w:ascii="Tahoma" w:eastAsia="Times New Roman" w:hAnsi="Tahoma" w:cs="Tahoma"/>
          <w:sz w:val="24"/>
          <w:szCs w:val="24"/>
          <w:lang w:eastAsia="ru-RU"/>
        </w:rPr>
        <w:t xml:space="preserve"> панелью для крепления жесткого 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диска: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 wp14:anchorId="07FF6368" wp14:editId="6B954ABF">
            <wp:simplePos x="0" y="0"/>
            <wp:positionH relativeFrom="column">
              <wp:posOffset>224155</wp:posOffset>
            </wp:positionH>
            <wp:positionV relativeFrom="line">
              <wp:posOffset>130175</wp:posOffset>
            </wp:positionV>
            <wp:extent cx="4288790" cy="2878455"/>
            <wp:effectExtent l="0" t="0" r="0" b="0"/>
            <wp:wrapSquare wrapText="bothSides"/>
            <wp:docPr id="5" name="Рисунок 5" descr="C:\Users\B2C9~1\AppData\Local\Temp\lu2832fh60.tmp\lu2832fhbv_tmp_9573fb3955c282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2C9~1\AppData\Local\Temp\lu2832fh60.tmp\lu2832fhbv_tmp_9573fb3955c282f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80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left"/>
      </w:r>
    </w:p>
    <w:p w:rsidR="001D480E" w:rsidRPr="001D480E" w:rsidRDefault="001D480E" w:rsidP="0058559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На плате имеются следующие разъемы: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 wp14:anchorId="43509802" wp14:editId="05E462D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95800" cy="4348480"/>
            <wp:effectExtent l="0" t="0" r="0" b="0"/>
            <wp:wrapSquare wrapText="bothSides"/>
            <wp:docPr id="6" name="Рисунок 6" descr="C:\Users\B2C9~1\AppData\Local\Temp\lu2832fh60.tmp\lu2832fhbv_tmp_82fe6d0cbb0eab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2C9~1\AppData\Local\Temp\lu2832fh60.tmp\lu2832fhbv_tmp_82fe6d0cbb0eab2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80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left"/>
      </w:r>
    </w:p>
    <w:p w:rsidR="00275065" w:rsidRDefault="0058559C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       </w:t>
      </w: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275065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</w:p>
    <w:p w:rsidR="00275065" w:rsidRDefault="0058559C" w:rsidP="0058559C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lastRenderedPageBreak/>
        <w:t xml:space="preserve"> </w:t>
      </w:r>
    </w:p>
    <w:p w:rsidR="001D480E" w:rsidRPr="001D480E" w:rsidRDefault="0058559C" w:rsidP="0058559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  </w:t>
      </w:r>
      <w:r w:rsidR="001D480E" w:rsidRPr="001D480E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8. Плата коммутатора</w:t>
      </w: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0E" w:rsidRPr="001D480E" w:rsidRDefault="001D480E" w:rsidP="001D4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0" wp14:anchorId="2D93BDFF" wp14:editId="17EC98E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24575" cy="3638550"/>
            <wp:effectExtent l="0" t="0" r="9525" b="0"/>
            <wp:wrapSquare wrapText="bothSides"/>
            <wp:docPr id="7" name="Рисунок 7" descr="C:\Users\B2C9~1\AppData\Local\Temp\lu2832fh60.tmp\lu2832fhbv_tmp_622b6ce60d7bf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2C9~1\AppData\Local\Temp\lu2832fh60.tmp\lu2832fhbv_tmp_622b6ce60d7bf8d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0E" w:rsidRPr="001D480E" w:rsidRDefault="001D480E" w:rsidP="0058559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1. </w:t>
      </w:r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Uplink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 порт и порт для подключения регистратора;</w:t>
      </w:r>
    </w:p>
    <w:p w:rsidR="001D480E" w:rsidRPr="001D480E" w:rsidRDefault="001D480E" w:rsidP="0058559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80E">
        <w:rPr>
          <w:rFonts w:ascii="Tahoma" w:eastAsia="Times New Roman" w:hAnsi="Tahoma" w:cs="Tahoma"/>
          <w:sz w:val="24"/>
          <w:szCs w:val="24"/>
          <w:lang w:eastAsia="ru-RU"/>
        </w:rPr>
        <w:t xml:space="preserve">2. </w:t>
      </w:r>
      <w:proofErr w:type="gramStart"/>
      <w:r w:rsidRPr="001D480E">
        <w:rPr>
          <w:rFonts w:ascii="Tahoma" w:eastAsia="Times New Roman" w:hAnsi="Tahoma" w:cs="Tahoma"/>
          <w:sz w:val="24"/>
          <w:szCs w:val="24"/>
          <w:lang w:val="en-US" w:eastAsia="ru-RU"/>
        </w:rPr>
        <w:t>POE</w:t>
      </w:r>
      <w:r w:rsidRPr="001D480E">
        <w:rPr>
          <w:rFonts w:ascii="Tahoma" w:eastAsia="Times New Roman" w:hAnsi="Tahoma" w:cs="Tahoma"/>
          <w:sz w:val="24"/>
          <w:szCs w:val="24"/>
          <w:lang w:eastAsia="ru-RU"/>
        </w:rPr>
        <w:t>- порты для подключения камер видеонаблюдения.</w:t>
      </w:r>
      <w:proofErr w:type="gramEnd"/>
    </w:p>
    <w:p w:rsidR="00127930" w:rsidRDefault="00127930"/>
    <w:sectPr w:rsidR="00127930" w:rsidSect="00275065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951" w:rsidRDefault="00375951" w:rsidP="001D480E">
      <w:pPr>
        <w:spacing w:after="0" w:line="240" w:lineRule="auto"/>
      </w:pPr>
      <w:r>
        <w:separator/>
      </w:r>
    </w:p>
  </w:endnote>
  <w:endnote w:type="continuationSeparator" w:id="0">
    <w:p w:rsidR="00375951" w:rsidRDefault="00375951" w:rsidP="001D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0506783"/>
      <w:docPartObj>
        <w:docPartGallery w:val="Page Numbers (Bottom of Page)"/>
        <w:docPartUnique/>
      </w:docPartObj>
    </w:sdtPr>
    <w:sdtEndPr/>
    <w:sdtContent>
      <w:p w:rsidR="00652B49" w:rsidRDefault="00275065">
        <w:pPr>
          <w:pStyle w:val="a5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1312" behindDoc="0" locked="0" layoutInCell="1" allowOverlap="1" wp14:anchorId="52D0529E" wp14:editId="1CFE512A">
              <wp:simplePos x="0" y="0"/>
              <wp:positionH relativeFrom="margin">
                <wp:posOffset>-1077686</wp:posOffset>
              </wp:positionH>
              <wp:positionV relativeFrom="margin">
                <wp:posOffset>7919267</wp:posOffset>
              </wp:positionV>
              <wp:extent cx="2416175" cy="1893570"/>
              <wp:effectExtent l="0" t="0" r="3175" b="0"/>
              <wp:wrapSquare wrapText="bothSides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6175" cy="1893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52B49">
          <w:fldChar w:fldCharType="begin"/>
        </w:r>
        <w:r w:rsidR="00652B49">
          <w:instrText>PAGE   \* MERGEFORMAT</w:instrText>
        </w:r>
        <w:r w:rsidR="00652B49">
          <w:fldChar w:fldCharType="separate"/>
        </w:r>
        <w:r w:rsidR="00D04757">
          <w:rPr>
            <w:noProof/>
          </w:rPr>
          <w:t>2</w:t>
        </w:r>
        <w:r w:rsidR="00652B49">
          <w:fldChar w:fldCharType="end"/>
        </w:r>
      </w:p>
    </w:sdtContent>
  </w:sdt>
  <w:p w:rsidR="00652B49" w:rsidRDefault="00652B49" w:rsidP="0027506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065" w:rsidRDefault="00275065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8FCFD96" wp14:editId="4C9949C5">
          <wp:simplePos x="0" y="0"/>
          <wp:positionH relativeFrom="margin">
            <wp:posOffset>-1069340</wp:posOffset>
          </wp:positionH>
          <wp:positionV relativeFrom="margin">
            <wp:posOffset>8096885</wp:posOffset>
          </wp:positionV>
          <wp:extent cx="2216785" cy="1737360"/>
          <wp:effectExtent l="0" t="0" r="0" b="0"/>
          <wp:wrapSquare wrapText="bothSides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785" cy="173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951" w:rsidRDefault="00375951" w:rsidP="001D480E">
      <w:pPr>
        <w:spacing w:after="0" w:line="240" w:lineRule="auto"/>
      </w:pPr>
      <w:r>
        <w:separator/>
      </w:r>
    </w:p>
  </w:footnote>
  <w:footnote w:type="continuationSeparator" w:id="0">
    <w:p w:rsidR="00375951" w:rsidRDefault="00375951" w:rsidP="001D4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80E" w:rsidRDefault="001D480E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43FCCDA" wp14:editId="1EA27AF9">
          <wp:simplePos x="0" y="0"/>
          <wp:positionH relativeFrom="margin">
            <wp:posOffset>3829050</wp:posOffset>
          </wp:positionH>
          <wp:positionV relativeFrom="margin">
            <wp:posOffset>-839470</wp:posOffset>
          </wp:positionV>
          <wp:extent cx="2590800" cy="1890395"/>
          <wp:effectExtent l="0" t="0" r="0" b="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189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065" w:rsidRDefault="00275065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3758656</wp:posOffset>
          </wp:positionH>
          <wp:positionV relativeFrom="margin">
            <wp:posOffset>-838200</wp:posOffset>
          </wp:positionV>
          <wp:extent cx="2649855" cy="1934210"/>
          <wp:effectExtent l="0" t="0" r="0" b="8890"/>
          <wp:wrapSquare wrapText="bothSides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855" cy="193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44CD2"/>
    <w:multiLevelType w:val="multilevel"/>
    <w:tmpl w:val="C61E1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49741D"/>
    <w:multiLevelType w:val="multilevel"/>
    <w:tmpl w:val="98101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BD0872"/>
    <w:multiLevelType w:val="multilevel"/>
    <w:tmpl w:val="54849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EB3A76"/>
    <w:multiLevelType w:val="hybridMultilevel"/>
    <w:tmpl w:val="BD201FB4"/>
    <w:lvl w:ilvl="0" w:tplc="702A98E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0A"/>
    <w:rsid w:val="00127930"/>
    <w:rsid w:val="001D480E"/>
    <w:rsid w:val="00275065"/>
    <w:rsid w:val="00375951"/>
    <w:rsid w:val="0058559C"/>
    <w:rsid w:val="00652B49"/>
    <w:rsid w:val="00D04757"/>
    <w:rsid w:val="00D8580A"/>
    <w:rsid w:val="00F5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480E"/>
  </w:style>
  <w:style w:type="paragraph" w:styleId="a5">
    <w:name w:val="footer"/>
    <w:basedOn w:val="a"/>
    <w:link w:val="a6"/>
    <w:uiPriority w:val="99"/>
    <w:unhideWhenUsed/>
    <w:rsid w:val="001D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480E"/>
  </w:style>
  <w:style w:type="paragraph" w:styleId="a7">
    <w:name w:val="Balloon Text"/>
    <w:basedOn w:val="a"/>
    <w:link w:val="a8"/>
    <w:uiPriority w:val="99"/>
    <w:semiHidden/>
    <w:unhideWhenUsed/>
    <w:rsid w:val="001D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48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48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480E"/>
  </w:style>
  <w:style w:type="paragraph" w:styleId="a5">
    <w:name w:val="footer"/>
    <w:basedOn w:val="a"/>
    <w:link w:val="a6"/>
    <w:uiPriority w:val="99"/>
    <w:unhideWhenUsed/>
    <w:rsid w:val="001D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480E"/>
  </w:style>
  <w:style w:type="paragraph" w:styleId="a7">
    <w:name w:val="Balloon Text"/>
    <w:basedOn w:val="a"/>
    <w:link w:val="a8"/>
    <w:uiPriority w:val="99"/>
    <w:semiHidden/>
    <w:unhideWhenUsed/>
    <w:rsid w:val="001D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48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48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9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F26C2-5C86-424C-8696-AA4CE632F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вискас</dc:creator>
  <cp:keywords/>
  <dc:description/>
  <cp:lastModifiedBy>вискас</cp:lastModifiedBy>
  <cp:revision>4</cp:revision>
  <dcterms:created xsi:type="dcterms:W3CDTF">2022-07-12T07:56:00Z</dcterms:created>
  <dcterms:modified xsi:type="dcterms:W3CDTF">2022-07-12T08:31:00Z</dcterms:modified>
</cp:coreProperties>
</file>